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1D" w:rsidRPr="0070701D" w:rsidRDefault="0070701D" w:rsidP="0070701D">
      <w:pPr>
        <w:pStyle w:val="BodyText"/>
      </w:pPr>
      <w:r w:rsidRPr="00FC339A">
        <w:rPr>
          <w:rFonts w:ascii="Cambria Math" w:hAnsi="Cambria Math"/>
          <w:b/>
          <w:szCs w:val="24"/>
          <w:u w:val="single"/>
        </w:rPr>
        <w:t xml:space="preserve">Rational: </w:t>
      </w:r>
      <w:r>
        <w:t>Analyzing graphs of functions when exponents are positive, negative and rational. Solving radical equations. Using leading coefficient to determine end behavior. Determining zeros. Modeling data. Polynomial division. Remainder, Factor and Rational Root Theorems. Holes in a graph. Solving rational equations.</w:t>
      </w:r>
    </w:p>
    <w:p w:rsidR="0070701D" w:rsidRPr="009C0B90" w:rsidRDefault="0070701D" w:rsidP="0070701D">
      <w:pPr>
        <w:pStyle w:val="BodyText"/>
        <w:rPr>
          <w:rFonts w:ascii="Cambria Math" w:hAnsi="Cambria Math"/>
          <w:szCs w:val="24"/>
          <w:u w:val="single"/>
        </w:rPr>
      </w:pPr>
    </w:p>
    <w:p w:rsidR="0070701D" w:rsidRPr="0070701D" w:rsidRDefault="0070701D" w:rsidP="0070701D">
      <w:pPr>
        <w:pStyle w:val="BodyText"/>
      </w:pPr>
      <w:bookmarkStart w:id="0" w:name="_GoBack"/>
      <w:bookmarkEnd w:id="0"/>
      <w:r w:rsidRPr="00FC339A">
        <w:rPr>
          <w:rFonts w:ascii="Cambria Math" w:hAnsi="Cambria Math"/>
          <w:b/>
          <w:szCs w:val="24"/>
          <w:u w:val="single"/>
        </w:rPr>
        <w:t xml:space="preserve">Essential question: </w:t>
      </w:r>
      <w:r w:rsidRPr="0070701D">
        <w:t>What are the various methods to solve for a variable?</w:t>
      </w:r>
    </w:p>
    <w:p w:rsidR="0070701D" w:rsidRDefault="0070701D" w:rsidP="0070701D">
      <w:pPr>
        <w:rPr>
          <w:szCs w:val="24"/>
        </w:rPr>
      </w:pPr>
    </w:p>
    <w:p w:rsidR="0070701D" w:rsidRPr="00FC339A" w:rsidRDefault="0070701D" w:rsidP="0070701D">
      <w:pPr>
        <w:rPr>
          <w:b/>
          <w:szCs w:val="24"/>
          <w:u w:val="single"/>
        </w:rPr>
      </w:pPr>
      <w:r w:rsidRPr="00FC339A">
        <w:rPr>
          <w:b/>
          <w:szCs w:val="24"/>
          <w:u w:val="single"/>
        </w:rPr>
        <w:t>Open Labs:</w:t>
      </w:r>
    </w:p>
    <w:p w:rsidR="0070701D" w:rsidRDefault="0070701D" w:rsidP="0070701D">
      <w:r>
        <w:t>Graphing Technology Lab – Behavior of Graphs</w:t>
      </w:r>
    </w:p>
    <w:p w:rsidR="0070701D" w:rsidRDefault="0070701D" w:rsidP="0070701D">
      <w:r>
        <w:t>Page 96</w:t>
      </w:r>
    </w:p>
    <w:p w:rsidR="0070701D" w:rsidRPr="009C0B90" w:rsidRDefault="0070701D" w:rsidP="0070701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600"/>
        <w:gridCol w:w="1188"/>
      </w:tblGrid>
      <w:tr w:rsidR="0070701D" w:rsidRPr="009C0B90" w:rsidTr="00477210">
        <w:tc>
          <w:tcPr>
            <w:tcW w:w="4068" w:type="dxa"/>
          </w:tcPr>
          <w:p w:rsidR="0070701D" w:rsidRPr="009C0B90" w:rsidRDefault="0070701D" w:rsidP="00477210">
            <w:pPr>
              <w:pStyle w:val="Heading2"/>
              <w:rPr>
                <w:rFonts w:ascii="Cambria Math" w:hAnsi="Cambria Math"/>
                <w:szCs w:val="24"/>
              </w:rPr>
            </w:pPr>
            <w:r w:rsidRPr="009C0B90">
              <w:rPr>
                <w:rFonts w:ascii="Cambria Math" w:hAnsi="Cambria Math"/>
                <w:szCs w:val="24"/>
              </w:rPr>
              <w:t>Lesson/Objectives</w:t>
            </w:r>
          </w:p>
        </w:tc>
        <w:tc>
          <w:tcPr>
            <w:tcW w:w="3600" w:type="dxa"/>
          </w:tcPr>
          <w:p w:rsidR="0070701D" w:rsidRPr="009C0B90" w:rsidRDefault="0070701D" w:rsidP="00477210">
            <w:pPr>
              <w:pStyle w:val="Heading2"/>
              <w:rPr>
                <w:rFonts w:ascii="Cambria Math" w:hAnsi="Cambria Math"/>
                <w:szCs w:val="24"/>
              </w:rPr>
            </w:pPr>
            <w:r w:rsidRPr="009C0B90">
              <w:rPr>
                <w:rFonts w:ascii="Cambria Math" w:hAnsi="Cambria Math"/>
                <w:szCs w:val="24"/>
              </w:rPr>
              <w:t>Practice Problems/ACT</w:t>
            </w:r>
          </w:p>
        </w:tc>
        <w:tc>
          <w:tcPr>
            <w:tcW w:w="1188" w:type="dxa"/>
          </w:tcPr>
          <w:p w:rsidR="0070701D" w:rsidRPr="009C0B90" w:rsidRDefault="0070701D" w:rsidP="00477210">
            <w:pPr>
              <w:pStyle w:val="Heading2"/>
              <w:rPr>
                <w:rFonts w:ascii="Cambria Math" w:hAnsi="Cambria Math"/>
                <w:szCs w:val="24"/>
              </w:rPr>
            </w:pPr>
            <w:r w:rsidRPr="009C0B90">
              <w:rPr>
                <w:rFonts w:ascii="Cambria Math" w:hAnsi="Cambria Math"/>
                <w:szCs w:val="24"/>
              </w:rPr>
              <w:t>Due Date</w:t>
            </w:r>
          </w:p>
        </w:tc>
      </w:tr>
      <w:tr w:rsidR="0070701D" w:rsidRPr="009C0B90" w:rsidTr="00477210">
        <w:tc>
          <w:tcPr>
            <w:tcW w:w="4068" w:type="dxa"/>
          </w:tcPr>
          <w:p w:rsidR="0070701D" w:rsidRPr="008E3A7D" w:rsidRDefault="0070701D" w:rsidP="0070701D">
            <w:pPr>
              <w:rPr>
                <w:color w:val="2F5496" w:themeColor="accent5" w:themeShade="BF"/>
              </w:rPr>
            </w:pPr>
            <w:r w:rsidRPr="008E3A7D">
              <w:rPr>
                <w:color w:val="2F5496" w:themeColor="accent5" w:themeShade="BF"/>
              </w:rPr>
              <w:t>Lesson 2-1 Power and Radical Functions</w:t>
            </w:r>
          </w:p>
          <w:p w:rsidR="0070701D" w:rsidRPr="008E3A7D" w:rsidRDefault="0070701D" w:rsidP="0070701D">
            <w:pPr>
              <w:rPr>
                <w:color w:val="2F5496" w:themeColor="accent5" w:themeShade="BF"/>
              </w:rPr>
            </w:pPr>
            <w:r w:rsidRPr="008E3A7D">
              <w:rPr>
                <w:color w:val="2F5496" w:themeColor="accent5" w:themeShade="BF"/>
              </w:rPr>
              <w:t>Objectives</w:t>
            </w:r>
          </w:p>
          <w:p w:rsidR="0070701D" w:rsidRPr="008E3A7D" w:rsidRDefault="0070701D" w:rsidP="0070701D">
            <w:pPr>
              <w:pStyle w:val="ListParagraph"/>
              <w:numPr>
                <w:ilvl w:val="0"/>
                <w:numId w:val="3"/>
              </w:numPr>
              <w:rPr>
                <w:color w:val="2F5496" w:themeColor="accent5" w:themeShade="BF"/>
              </w:rPr>
            </w:pPr>
            <w:r w:rsidRPr="008E3A7D">
              <w:rPr>
                <w:color w:val="2F5496" w:themeColor="accent5" w:themeShade="BF"/>
              </w:rPr>
              <w:t>Graph and analyze power functions</w:t>
            </w:r>
          </w:p>
          <w:p w:rsidR="0070701D" w:rsidRPr="0070701D" w:rsidRDefault="0070701D" w:rsidP="00477210">
            <w:pPr>
              <w:pStyle w:val="ListParagraph"/>
              <w:numPr>
                <w:ilvl w:val="0"/>
                <w:numId w:val="3"/>
              </w:numPr>
              <w:rPr>
                <w:color w:val="2F5496" w:themeColor="accent5" w:themeShade="BF"/>
              </w:rPr>
            </w:pPr>
            <w:r w:rsidRPr="008E3A7D">
              <w:rPr>
                <w:color w:val="2F5496" w:themeColor="accent5" w:themeShade="BF"/>
              </w:rPr>
              <w:t xml:space="preserve">Graph and analyze radical functions and solve radical equations. </w:t>
            </w:r>
          </w:p>
        </w:tc>
        <w:tc>
          <w:tcPr>
            <w:tcW w:w="3600" w:type="dxa"/>
          </w:tcPr>
          <w:p w:rsidR="0070701D" w:rsidRDefault="0070701D" w:rsidP="0070701D">
            <w:proofErr w:type="gramStart"/>
            <w:r>
              <w:t>page</w:t>
            </w:r>
            <w:proofErr w:type="gramEnd"/>
            <w:r>
              <w:t xml:space="preserve"> 92  Graph each using a calculator then so a quick sketch on your paper #5, 6, 9, 10, 17, 22-25, 37, 39, 40, 44, 49, 53, 55, 70-73. ACT Prep 100, 101, 103 </w:t>
            </w:r>
          </w:p>
          <w:p w:rsidR="0070701D" w:rsidRPr="009C0B90" w:rsidRDefault="0070701D" w:rsidP="00477210">
            <w:pPr>
              <w:pStyle w:val="Heading3"/>
              <w:numPr>
                <w:ilvl w:val="0"/>
                <w:numId w:val="0"/>
              </w:numPr>
              <w:rPr>
                <w:rFonts w:ascii="Cambria Math" w:hAnsi="Cambria Math"/>
                <w:szCs w:val="24"/>
              </w:rPr>
            </w:pPr>
          </w:p>
        </w:tc>
        <w:tc>
          <w:tcPr>
            <w:tcW w:w="1188" w:type="dxa"/>
          </w:tcPr>
          <w:p w:rsidR="0070701D" w:rsidRPr="009C0B90" w:rsidRDefault="0070701D" w:rsidP="00477210">
            <w:pPr>
              <w:rPr>
                <w:b/>
                <w:szCs w:val="24"/>
              </w:rPr>
            </w:pPr>
          </w:p>
        </w:tc>
      </w:tr>
      <w:tr w:rsidR="0070701D" w:rsidRPr="009C0B90" w:rsidTr="00477210">
        <w:tc>
          <w:tcPr>
            <w:tcW w:w="4068" w:type="dxa"/>
          </w:tcPr>
          <w:p w:rsidR="0070701D" w:rsidRPr="008E3A7D" w:rsidRDefault="0070701D" w:rsidP="0070701D">
            <w:pPr>
              <w:rPr>
                <w:color w:val="2F5496" w:themeColor="accent5" w:themeShade="BF"/>
              </w:rPr>
            </w:pPr>
            <w:r w:rsidRPr="008E3A7D">
              <w:rPr>
                <w:color w:val="2F5496" w:themeColor="accent5" w:themeShade="BF"/>
              </w:rPr>
              <w:t>Lesson 2-2 Polynomial Functions</w:t>
            </w:r>
          </w:p>
          <w:p w:rsidR="0070701D" w:rsidRPr="008E3A7D" w:rsidRDefault="0070701D" w:rsidP="0070701D">
            <w:pPr>
              <w:rPr>
                <w:color w:val="2F5496" w:themeColor="accent5" w:themeShade="BF"/>
              </w:rPr>
            </w:pPr>
            <w:r w:rsidRPr="008E3A7D">
              <w:rPr>
                <w:color w:val="2F5496" w:themeColor="accent5" w:themeShade="BF"/>
              </w:rPr>
              <w:t>Objectives</w:t>
            </w:r>
          </w:p>
          <w:p w:rsidR="0070701D" w:rsidRPr="008E3A7D" w:rsidRDefault="0070701D" w:rsidP="0070701D">
            <w:pPr>
              <w:pStyle w:val="ListParagraph"/>
              <w:numPr>
                <w:ilvl w:val="0"/>
                <w:numId w:val="3"/>
              </w:numPr>
              <w:rPr>
                <w:color w:val="2F5496" w:themeColor="accent5" w:themeShade="BF"/>
              </w:rPr>
            </w:pPr>
            <w:r w:rsidRPr="008E3A7D">
              <w:rPr>
                <w:color w:val="2F5496" w:themeColor="accent5" w:themeShade="BF"/>
              </w:rPr>
              <w:t xml:space="preserve">Graph polynomial functions. </w:t>
            </w:r>
          </w:p>
          <w:p w:rsidR="0070701D" w:rsidRPr="0070701D" w:rsidRDefault="0070701D" w:rsidP="00477210">
            <w:pPr>
              <w:pStyle w:val="ListParagraph"/>
              <w:numPr>
                <w:ilvl w:val="0"/>
                <w:numId w:val="3"/>
              </w:numPr>
              <w:rPr>
                <w:color w:val="2F5496" w:themeColor="accent5" w:themeShade="BF"/>
              </w:rPr>
            </w:pPr>
            <w:r w:rsidRPr="008E3A7D">
              <w:rPr>
                <w:color w:val="2F5496" w:themeColor="accent5" w:themeShade="BF"/>
              </w:rPr>
              <w:t xml:space="preserve">Model real-world data with polynomial functions. </w:t>
            </w:r>
          </w:p>
        </w:tc>
        <w:tc>
          <w:tcPr>
            <w:tcW w:w="3600" w:type="dxa"/>
          </w:tcPr>
          <w:p w:rsidR="0070701D" w:rsidRPr="009C0B90" w:rsidRDefault="0070701D" w:rsidP="00477210">
            <w:pPr>
              <w:pStyle w:val="Heading3"/>
              <w:numPr>
                <w:ilvl w:val="0"/>
                <w:numId w:val="0"/>
              </w:numPr>
              <w:ind w:left="375" w:hanging="375"/>
              <w:rPr>
                <w:rFonts w:ascii="Cambria Math" w:hAnsi="Cambria Math"/>
                <w:szCs w:val="24"/>
              </w:rPr>
            </w:pPr>
            <w:proofErr w:type="gramStart"/>
            <w:r>
              <w:t>pg104</w:t>
            </w:r>
            <w:proofErr w:type="gramEnd"/>
            <w:r>
              <w:t xml:space="preserve"> #1-4, 17, 18, 23, 27, 29, 33, 40, 50-53, 64-67, </w:t>
            </w:r>
            <w:r w:rsidRPr="004D4568">
              <w:rPr>
                <w:highlight w:val="yellow"/>
              </w:rPr>
              <w:t>76-77 (just graph),</w:t>
            </w:r>
            <w:r>
              <w:t xml:space="preserve"> 110-112</w:t>
            </w:r>
          </w:p>
        </w:tc>
        <w:tc>
          <w:tcPr>
            <w:tcW w:w="1188" w:type="dxa"/>
          </w:tcPr>
          <w:p w:rsidR="0070701D" w:rsidRPr="009C0B90" w:rsidRDefault="0070701D" w:rsidP="00477210">
            <w:pPr>
              <w:rPr>
                <w:b/>
                <w:szCs w:val="24"/>
              </w:rPr>
            </w:pPr>
          </w:p>
        </w:tc>
      </w:tr>
      <w:tr w:rsidR="0070701D" w:rsidRPr="009C0B90" w:rsidTr="00477210">
        <w:tc>
          <w:tcPr>
            <w:tcW w:w="4068" w:type="dxa"/>
          </w:tcPr>
          <w:p w:rsidR="0070701D" w:rsidRPr="008E3A7D" w:rsidRDefault="0070701D" w:rsidP="0070701D">
            <w:pPr>
              <w:rPr>
                <w:color w:val="2F5496" w:themeColor="accent5" w:themeShade="BF"/>
              </w:rPr>
            </w:pPr>
            <w:r>
              <w:rPr>
                <w:color w:val="2F5496" w:themeColor="accent5" w:themeShade="BF"/>
              </w:rPr>
              <w:t>L</w:t>
            </w:r>
            <w:r w:rsidRPr="008E3A7D">
              <w:rPr>
                <w:color w:val="2F5496" w:themeColor="accent5" w:themeShade="BF"/>
              </w:rPr>
              <w:t>esson 2-3 The Remainder and Factor Theorems</w:t>
            </w:r>
          </w:p>
          <w:p w:rsidR="0070701D" w:rsidRPr="008E3A7D" w:rsidRDefault="0070701D" w:rsidP="0070701D">
            <w:pPr>
              <w:rPr>
                <w:color w:val="2F5496" w:themeColor="accent5" w:themeShade="BF"/>
              </w:rPr>
            </w:pPr>
            <w:r w:rsidRPr="008E3A7D">
              <w:rPr>
                <w:color w:val="2F5496" w:themeColor="accent5" w:themeShade="BF"/>
              </w:rPr>
              <w:t>Objectives</w:t>
            </w:r>
          </w:p>
          <w:p w:rsidR="0070701D" w:rsidRPr="008E3A7D" w:rsidRDefault="0070701D" w:rsidP="0070701D">
            <w:pPr>
              <w:pStyle w:val="ListParagraph"/>
              <w:numPr>
                <w:ilvl w:val="0"/>
                <w:numId w:val="3"/>
              </w:numPr>
              <w:rPr>
                <w:color w:val="2F5496" w:themeColor="accent5" w:themeShade="BF"/>
              </w:rPr>
            </w:pPr>
            <w:r w:rsidRPr="008E3A7D">
              <w:rPr>
                <w:color w:val="2F5496" w:themeColor="accent5" w:themeShade="BF"/>
              </w:rPr>
              <w:t xml:space="preserve">Divide polynomials using long division and synthetic division. </w:t>
            </w:r>
          </w:p>
          <w:p w:rsidR="0070701D" w:rsidRPr="0070701D" w:rsidRDefault="0070701D" w:rsidP="0070701D">
            <w:pPr>
              <w:pStyle w:val="ListParagraph"/>
              <w:numPr>
                <w:ilvl w:val="0"/>
                <w:numId w:val="3"/>
              </w:numPr>
              <w:rPr>
                <w:color w:val="2F5496" w:themeColor="accent5" w:themeShade="BF"/>
              </w:rPr>
            </w:pPr>
            <w:r w:rsidRPr="008E3A7D">
              <w:rPr>
                <w:color w:val="2F5496" w:themeColor="accent5" w:themeShade="BF"/>
              </w:rPr>
              <w:t xml:space="preserve">Use the Remainder Theorem and Factor Theorems. </w:t>
            </w:r>
          </w:p>
        </w:tc>
        <w:tc>
          <w:tcPr>
            <w:tcW w:w="3600" w:type="dxa"/>
          </w:tcPr>
          <w:p w:rsidR="0070701D" w:rsidRPr="009C0B90" w:rsidRDefault="0070701D" w:rsidP="0070701D">
            <w:pPr>
              <w:rPr>
                <w:szCs w:val="24"/>
              </w:rPr>
            </w:pPr>
            <w:r>
              <w:t>Page 115 #2, 5(take ou</w:t>
            </w:r>
            <w:r>
              <w:t>t</w:t>
            </w:r>
            <w:r>
              <w:t xml:space="preserve"> the </w:t>
            </w:r>
            <w:proofErr w:type="spellStart"/>
            <w:r>
              <w:t>gcf</w:t>
            </w:r>
            <w:proofErr w:type="spellEnd"/>
            <w:r>
              <w:t xml:space="preserve"> first), 7, 11, 14, 21, 23, 30, 31, 36, 39, 41, 53, ACT 80, 81, 83</w:t>
            </w:r>
          </w:p>
        </w:tc>
        <w:tc>
          <w:tcPr>
            <w:tcW w:w="1188" w:type="dxa"/>
          </w:tcPr>
          <w:p w:rsidR="0070701D" w:rsidRPr="009C0B90" w:rsidRDefault="0070701D" w:rsidP="00477210">
            <w:pPr>
              <w:rPr>
                <w:b/>
                <w:szCs w:val="24"/>
              </w:rPr>
            </w:pPr>
          </w:p>
        </w:tc>
      </w:tr>
      <w:tr w:rsidR="0070701D" w:rsidRPr="009C0B90" w:rsidTr="00477210">
        <w:tc>
          <w:tcPr>
            <w:tcW w:w="4068" w:type="dxa"/>
          </w:tcPr>
          <w:p w:rsidR="0070701D" w:rsidRPr="00C73566" w:rsidRDefault="0070701D" w:rsidP="00477210">
            <w:pPr>
              <w:pStyle w:val="ListParagraph"/>
              <w:rPr>
                <w:b/>
                <w:color w:val="538135" w:themeColor="accent6" w:themeShade="BF"/>
                <w:szCs w:val="24"/>
              </w:rPr>
            </w:pPr>
            <w:r w:rsidRPr="0070701D">
              <w:rPr>
                <w:b/>
                <w:color w:val="2F5496" w:themeColor="accent5" w:themeShade="BF"/>
                <w:szCs w:val="24"/>
              </w:rPr>
              <w:t>Quiz</w:t>
            </w:r>
          </w:p>
        </w:tc>
        <w:tc>
          <w:tcPr>
            <w:tcW w:w="3600" w:type="dxa"/>
          </w:tcPr>
          <w:p w:rsidR="0070701D" w:rsidRPr="009C0B90" w:rsidRDefault="0070701D" w:rsidP="00477210">
            <w:pPr>
              <w:rPr>
                <w:szCs w:val="24"/>
              </w:rPr>
            </w:pPr>
            <w:r>
              <w:t>Page 118 #1-4, 6-15, 17-25 Are for practice.</w:t>
            </w:r>
          </w:p>
        </w:tc>
        <w:tc>
          <w:tcPr>
            <w:tcW w:w="1188" w:type="dxa"/>
          </w:tcPr>
          <w:p w:rsidR="0070701D" w:rsidRPr="009C0B90" w:rsidRDefault="0070701D" w:rsidP="00477210">
            <w:pPr>
              <w:rPr>
                <w:b/>
                <w:szCs w:val="24"/>
              </w:rPr>
            </w:pPr>
          </w:p>
        </w:tc>
      </w:tr>
      <w:tr w:rsidR="0070701D" w:rsidRPr="009C0B90" w:rsidTr="00477210">
        <w:tc>
          <w:tcPr>
            <w:tcW w:w="4068" w:type="dxa"/>
          </w:tcPr>
          <w:p w:rsidR="0070701D" w:rsidRPr="008E3A7D" w:rsidRDefault="0070701D" w:rsidP="0070701D">
            <w:pPr>
              <w:rPr>
                <w:color w:val="2F5496" w:themeColor="accent5" w:themeShade="BF"/>
              </w:rPr>
            </w:pPr>
            <w:r w:rsidRPr="008E3A7D">
              <w:rPr>
                <w:color w:val="2F5496" w:themeColor="accent5" w:themeShade="BF"/>
              </w:rPr>
              <w:t>Lesson 2-4 Zeros of Polynomial Functions</w:t>
            </w:r>
          </w:p>
          <w:p w:rsidR="0070701D" w:rsidRPr="008E3A7D" w:rsidRDefault="0070701D" w:rsidP="0070701D">
            <w:pPr>
              <w:rPr>
                <w:color w:val="2F5496" w:themeColor="accent5" w:themeShade="BF"/>
              </w:rPr>
            </w:pPr>
            <w:r w:rsidRPr="008E3A7D">
              <w:rPr>
                <w:color w:val="2F5496" w:themeColor="accent5" w:themeShade="BF"/>
              </w:rPr>
              <w:t>Objectives</w:t>
            </w:r>
          </w:p>
          <w:p w:rsidR="0070701D" w:rsidRPr="008E3A7D" w:rsidRDefault="0070701D" w:rsidP="0070701D">
            <w:pPr>
              <w:pStyle w:val="ListParagraph"/>
              <w:numPr>
                <w:ilvl w:val="0"/>
                <w:numId w:val="3"/>
              </w:numPr>
              <w:rPr>
                <w:color w:val="2F5496" w:themeColor="accent5" w:themeShade="BF"/>
              </w:rPr>
            </w:pPr>
            <w:r w:rsidRPr="008E3A7D">
              <w:rPr>
                <w:color w:val="2F5496" w:themeColor="accent5" w:themeShade="BF"/>
              </w:rPr>
              <w:t xml:space="preserve">Find real zeros of polynomial functions. </w:t>
            </w:r>
          </w:p>
          <w:p w:rsidR="0070701D" w:rsidRPr="0070701D" w:rsidRDefault="0070701D" w:rsidP="0070701D">
            <w:pPr>
              <w:pStyle w:val="ListParagraph"/>
              <w:numPr>
                <w:ilvl w:val="0"/>
                <w:numId w:val="3"/>
              </w:numPr>
              <w:rPr>
                <w:color w:val="2F5496" w:themeColor="accent5" w:themeShade="BF"/>
              </w:rPr>
            </w:pPr>
            <w:r w:rsidRPr="008E3A7D">
              <w:rPr>
                <w:color w:val="2F5496" w:themeColor="accent5" w:themeShade="BF"/>
              </w:rPr>
              <w:t xml:space="preserve">Find complex zeros of polynomial functions. </w:t>
            </w:r>
          </w:p>
        </w:tc>
        <w:tc>
          <w:tcPr>
            <w:tcW w:w="3600" w:type="dxa"/>
          </w:tcPr>
          <w:p w:rsidR="0070701D" w:rsidRDefault="0070701D" w:rsidP="0070701D">
            <w:r>
              <w:t xml:space="preserve">Page 127 # 1, 3, 10, 19, 21, 26, 28, 35, 37, 51, 73, ACT Problems 96-98. </w:t>
            </w:r>
          </w:p>
          <w:p w:rsidR="0070701D" w:rsidRPr="009C0B90" w:rsidRDefault="0070701D" w:rsidP="00477210">
            <w:pPr>
              <w:rPr>
                <w:szCs w:val="24"/>
              </w:rPr>
            </w:pPr>
          </w:p>
        </w:tc>
        <w:tc>
          <w:tcPr>
            <w:tcW w:w="1188" w:type="dxa"/>
          </w:tcPr>
          <w:p w:rsidR="0070701D" w:rsidRPr="009C0B90" w:rsidRDefault="0070701D" w:rsidP="00477210">
            <w:pPr>
              <w:rPr>
                <w:b/>
                <w:szCs w:val="24"/>
              </w:rPr>
            </w:pPr>
          </w:p>
        </w:tc>
      </w:tr>
      <w:tr w:rsidR="0070701D" w:rsidRPr="009C0B90" w:rsidTr="00477210">
        <w:tc>
          <w:tcPr>
            <w:tcW w:w="4068" w:type="dxa"/>
          </w:tcPr>
          <w:p w:rsidR="0070701D" w:rsidRPr="004D4568" w:rsidRDefault="0070701D" w:rsidP="0070701D">
            <w:r w:rsidRPr="008E3A7D">
              <w:rPr>
                <w:color w:val="2F5496" w:themeColor="accent5" w:themeShade="BF"/>
              </w:rPr>
              <w:t>Lesson 2-5 Rational Functions</w:t>
            </w:r>
          </w:p>
          <w:p w:rsidR="0070701D" w:rsidRPr="008E3A7D" w:rsidRDefault="0070701D" w:rsidP="0070701D">
            <w:pPr>
              <w:rPr>
                <w:color w:val="2F5496" w:themeColor="accent5" w:themeShade="BF"/>
              </w:rPr>
            </w:pPr>
            <w:r w:rsidRPr="008E3A7D">
              <w:rPr>
                <w:color w:val="2F5496" w:themeColor="accent5" w:themeShade="BF"/>
              </w:rPr>
              <w:t>Objectives</w:t>
            </w:r>
          </w:p>
          <w:p w:rsidR="0070701D" w:rsidRPr="008E3A7D" w:rsidRDefault="0070701D" w:rsidP="0070701D">
            <w:pPr>
              <w:pStyle w:val="ListParagraph"/>
              <w:numPr>
                <w:ilvl w:val="0"/>
                <w:numId w:val="3"/>
              </w:numPr>
              <w:rPr>
                <w:color w:val="2F5496" w:themeColor="accent5" w:themeShade="BF"/>
              </w:rPr>
            </w:pPr>
            <w:r w:rsidRPr="008E3A7D">
              <w:rPr>
                <w:color w:val="2F5496" w:themeColor="accent5" w:themeShade="BF"/>
              </w:rPr>
              <w:lastRenderedPageBreak/>
              <w:t>Analyze and graph rational functions</w:t>
            </w:r>
          </w:p>
          <w:p w:rsidR="0070701D" w:rsidRPr="0070701D" w:rsidRDefault="0070701D" w:rsidP="00477210">
            <w:pPr>
              <w:pStyle w:val="ListParagraph"/>
              <w:numPr>
                <w:ilvl w:val="0"/>
                <w:numId w:val="3"/>
              </w:numPr>
              <w:rPr>
                <w:color w:val="2F5496" w:themeColor="accent5" w:themeShade="BF"/>
              </w:rPr>
            </w:pPr>
            <w:r w:rsidRPr="008E3A7D">
              <w:rPr>
                <w:color w:val="2F5496" w:themeColor="accent5" w:themeShade="BF"/>
              </w:rPr>
              <w:t>Sol</w:t>
            </w:r>
            <w:r>
              <w:rPr>
                <w:color w:val="2F5496" w:themeColor="accent5" w:themeShade="BF"/>
              </w:rPr>
              <w:t>v</w:t>
            </w:r>
            <w:r w:rsidRPr="008E3A7D">
              <w:rPr>
                <w:color w:val="2F5496" w:themeColor="accent5" w:themeShade="BF"/>
              </w:rPr>
              <w:t xml:space="preserve">e rational equations. </w:t>
            </w:r>
          </w:p>
        </w:tc>
        <w:tc>
          <w:tcPr>
            <w:tcW w:w="3600" w:type="dxa"/>
          </w:tcPr>
          <w:p w:rsidR="0070701D" w:rsidRDefault="0070701D" w:rsidP="0070701D">
            <w:pPr>
              <w:rPr>
                <w:rFonts w:eastAsiaTheme="minorEastAsia"/>
              </w:rPr>
            </w:pPr>
            <w:r>
              <w:rPr>
                <w:rFonts w:eastAsiaTheme="minorEastAsia"/>
              </w:rPr>
              <w:lastRenderedPageBreak/>
              <w:t>(you will need graph paper) page 138 #4, 5, 9, 11, 22, 27, 33, 34, 36, 43, ACT Prep 77-80</w:t>
            </w:r>
          </w:p>
          <w:p w:rsidR="0070701D" w:rsidRPr="009C0B90" w:rsidRDefault="0070701D" w:rsidP="00477210">
            <w:pPr>
              <w:rPr>
                <w:szCs w:val="24"/>
              </w:rPr>
            </w:pPr>
          </w:p>
        </w:tc>
        <w:tc>
          <w:tcPr>
            <w:tcW w:w="1188" w:type="dxa"/>
          </w:tcPr>
          <w:p w:rsidR="0070701D" w:rsidRPr="009C0B90" w:rsidRDefault="0070701D" w:rsidP="00477210">
            <w:pPr>
              <w:rPr>
                <w:b/>
                <w:szCs w:val="24"/>
              </w:rPr>
            </w:pPr>
          </w:p>
        </w:tc>
      </w:tr>
      <w:tr w:rsidR="0070701D" w:rsidRPr="009C0B90" w:rsidTr="00477210">
        <w:tc>
          <w:tcPr>
            <w:tcW w:w="4068" w:type="dxa"/>
          </w:tcPr>
          <w:p w:rsidR="0070701D" w:rsidRPr="008E3A7D" w:rsidRDefault="0070701D" w:rsidP="0070701D">
            <w:pPr>
              <w:rPr>
                <w:color w:val="2F5496" w:themeColor="accent5" w:themeShade="BF"/>
              </w:rPr>
            </w:pPr>
            <w:r w:rsidRPr="008E3A7D">
              <w:rPr>
                <w:color w:val="2F5496" w:themeColor="accent5" w:themeShade="BF"/>
              </w:rPr>
              <w:t>Lesson 2-6 Nonlinear Inequalities</w:t>
            </w:r>
          </w:p>
          <w:p w:rsidR="0070701D" w:rsidRPr="008E3A7D" w:rsidRDefault="0070701D" w:rsidP="0070701D">
            <w:pPr>
              <w:rPr>
                <w:color w:val="2F5496" w:themeColor="accent5" w:themeShade="BF"/>
              </w:rPr>
            </w:pPr>
            <w:r w:rsidRPr="008E3A7D">
              <w:rPr>
                <w:color w:val="2F5496" w:themeColor="accent5" w:themeShade="BF"/>
              </w:rPr>
              <w:t>Objectives</w:t>
            </w:r>
          </w:p>
          <w:p w:rsidR="0070701D" w:rsidRPr="008E3A7D" w:rsidRDefault="0070701D" w:rsidP="0070701D">
            <w:pPr>
              <w:pStyle w:val="ListParagraph"/>
              <w:numPr>
                <w:ilvl w:val="0"/>
                <w:numId w:val="3"/>
              </w:numPr>
              <w:rPr>
                <w:color w:val="2F5496" w:themeColor="accent5" w:themeShade="BF"/>
              </w:rPr>
            </w:pPr>
            <w:r w:rsidRPr="008E3A7D">
              <w:rPr>
                <w:color w:val="2F5496" w:themeColor="accent5" w:themeShade="BF"/>
              </w:rPr>
              <w:t>Solve polynomial inequalities</w:t>
            </w:r>
          </w:p>
          <w:p w:rsidR="0070701D" w:rsidRDefault="0070701D" w:rsidP="0070701D">
            <w:pPr>
              <w:pStyle w:val="ListParagraph"/>
              <w:numPr>
                <w:ilvl w:val="0"/>
                <w:numId w:val="3"/>
              </w:numPr>
              <w:rPr>
                <w:color w:val="2F5496" w:themeColor="accent5" w:themeShade="BF"/>
              </w:rPr>
            </w:pPr>
            <w:r w:rsidRPr="008E3A7D">
              <w:rPr>
                <w:color w:val="2F5496" w:themeColor="accent5" w:themeShade="BF"/>
              </w:rPr>
              <w:t xml:space="preserve">Solve rational inequalities. </w:t>
            </w:r>
          </w:p>
          <w:p w:rsidR="0070701D" w:rsidRPr="0070701D" w:rsidRDefault="0070701D" w:rsidP="00477210">
            <w:pPr>
              <w:pStyle w:val="ListParagraph"/>
              <w:rPr>
                <w:color w:val="2F5496" w:themeColor="accent5" w:themeShade="BF"/>
                <w:szCs w:val="24"/>
              </w:rPr>
            </w:pPr>
          </w:p>
        </w:tc>
        <w:tc>
          <w:tcPr>
            <w:tcW w:w="3600" w:type="dxa"/>
          </w:tcPr>
          <w:p w:rsidR="0070701D" w:rsidRDefault="0070701D" w:rsidP="0070701D">
            <w:r>
              <w:t>page 145 #3, 6, 9, 10, 13, 21, 23, 25, 28, 37, 63, ACT Practice 80-81</w:t>
            </w:r>
          </w:p>
          <w:p w:rsidR="0070701D" w:rsidRPr="009C0B90" w:rsidRDefault="0070701D" w:rsidP="00477210">
            <w:pPr>
              <w:rPr>
                <w:szCs w:val="24"/>
              </w:rPr>
            </w:pPr>
          </w:p>
        </w:tc>
        <w:tc>
          <w:tcPr>
            <w:tcW w:w="1188" w:type="dxa"/>
          </w:tcPr>
          <w:p w:rsidR="0070701D" w:rsidRPr="009C0B90" w:rsidRDefault="0070701D" w:rsidP="00477210">
            <w:pPr>
              <w:rPr>
                <w:b/>
                <w:szCs w:val="24"/>
              </w:rPr>
            </w:pPr>
          </w:p>
        </w:tc>
      </w:tr>
      <w:tr w:rsidR="0070701D" w:rsidRPr="009C0B90" w:rsidTr="00477210">
        <w:tc>
          <w:tcPr>
            <w:tcW w:w="4068" w:type="dxa"/>
          </w:tcPr>
          <w:p w:rsidR="0070701D" w:rsidRPr="0070701D" w:rsidRDefault="0070701D" w:rsidP="00477210">
            <w:pPr>
              <w:rPr>
                <w:color w:val="2F5496" w:themeColor="accent5" w:themeShade="BF"/>
                <w:szCs w:val="24"/>
              </w:rPr>
            </w:pPr>
            <w:r>
              <w:rPr>
                <w:color w:val="2F5496" w:themeColor="accent5" w:themeShade="BF"/>
                <w:szCs w:val="24"/>
              </w:rPr>
              <w:t>Review Day</w:t>
            </w:r>
          </w:p>
        </w:tc>
        <w:tc>
          <w:tcPr>
            <w:tcW w:w="3600" w:type="dxa"/>
          </w:tcPr>
          <w:p w:rsidR="0070701D" w:rsidRDefault="0070701D" w:rsidP="0070701D">
            <w:r>
              <w:t xml:space="preserve">Page 149-151 #1-73. </w:t>
            </w:r>
          </w:p>
          <w:p w:rsidR="0070701D" w:rsidRPr="009C0B90" w:rsidRDefault="0070701D" w:rsidP="00477210">
            <w:pPr>
              <w:rPr>
                <w:szCs w:val="24"/>
              </w:rPr>
            </w:pPr>
          </w:p>
        </w:tc>
        <w:tc>
          <w:tcPr>
            <w:tcW w:w="1188" w:type="dxa"/>
          </w:tcPr>
          <w:p w:rsidR="0070701D" w:rsidRPr="009C0B90" w:rsidRDefault="0070701D" w:rsidP="00477210">
            <w:pPr>
              <w:rPr>
                <w:b/>
                <w:szCs w:val="24"/>
              </w:rPr>
            </w:pPr>
          </w:p>
        </w:tc>
      </w:tr>
      <w:tr w:rsidR="0070701D" w:rsidRPr="009C0B90" w:rsidTr="00477210">
        <w:tc>
          <w:tcPr>
            <w:tcW w:w="4068" w:type="dxa"/>
          </w:tcPr>
          <w:p w:rsidR="0070701D" w:rsidRPr="009C0B90" w:rsidRDefault="0070701D" w:rsidP="00477210">
            <w:pPr>
              <w:rPr>
                <w:b/>
                <w:szCs w:val="24"/>
              </w:rPr>
            </w:pPr>
            <w:r w:rsidRPr="009C0B90">
              <w:rPr>
                <w:b/>
                <w:szCs w:val="24"/>
              </w:rPr>
              <w:t xml:space="preserve">Test over </w:t>
            </w:r>
            <w:r>
              <w:rPr>
                <w:b/>
                <w:szCs w:val="24"/>
              </w:rPr>
              <w:t>Lap 1 in the Testing Center</w:t>
            </w:r>
          </w:p>
        </w:tc>
        <w:tc>
          <w:tcPr>
            <w:tcW w:w="3600" w:type="dxa"/>
          </w:tcPr>
          <w:p w:rsidR="0070701D" w:rsidRPr="009C0B90" w:rsidRDefault="0070701D" w:rsidP="00477210">
            <w:pPr>
              <w:rPr>
                <w:b/>
                <w:szCs w:val="24"/>
                <w:u w:val="single"/>
              </w:rPr>
            </w:pPr>
            <w:r w:rsidRPr="009C0B90">
              <w:rPr>
                <w:b/>
                <w:szCs w:val="24"/>
                <w:u w:val="single"/>
              </w:rPr>
              <w:t>SUMMATIVE ASSESSMENT</w:t>
            </w:r>
          </w:p>
        </w:tc>
        <w:tc>
          <w:tcPr>
            <w:tcW w:w="1188" w:type="dxa"/>
          </w:tcPr>
          <w:p w:rsidR="0070701D" w:rsidRPr="009C0B90" w:rsidRDefault="0070701D" w:rsidP="00477210">
            <w:pPr>
              <w:rPr>
                <w:b/>
                <w:szCs w:val="24"/>
              </w:rPr>
            </w:pPr>
          </w:p>
        </w:tc>
      </w:tr>
    </w:tbl>
    <w:p w:rsidR="0070701D" w:rsidRPr="009C0B90" w:rsidRDefault="0070701D" w:rsidP="0070701D">
      <w:pPr>
        <w:rPr>
          <w:b/>
          <w:szCs w:val="24"/>
        </w:rPr>
      </w:pPr>
    </w:p>
    <w:p w:rsidR="0070701D" w:rsidRPr="009C0B90" w:rsidRDefault="0070701D" w:rsidP="0070701D">
      <w:pPr>
        <w:rPr>
          <w:szCs w:val="24"/>
        </w:rPr>
      </w:pPr>
    </w:p>
    <w:p w:rsidR="0070701D" w:rsidRDefault="0070701D"/>
    <w:sectPr w:rsidR="0070701D" w:rsidSect="0070701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6B" w:rsidRDefault="00CB266B" w:rsidP="0070701D">
      <w:r>
        <w:separator/>
      </w:r>
    </w:p>
  </w:endnote>
  <w:endnote w:type="continuationSeparator" w:id="0">
    <w:p w:rsidR="00CB266B" w:rsidRDefault="00CB266B" w:rsidP="0070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lessings through Raindrops">
    <w:panose1 w:val="02000000000000000000"/>
    <w:charset w:val="00"/>
    <w:family w:val="auto"/>
    <w:pitch w:val="variable"/>
    <w:sig w:usb0="A000002F" w:usb1="0000004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6B" w:rsidRDefault="00CB266B" w:rsidP="0070701D">
      <w:r>
        <w:separator/>
      </w:r>
    </w:p>
  </w:footnote>
  <w:footnote w:type="continuationSeparator" w:id="0">
    <w:p w:rsidR="00CB266B" w:rsidRDefault="00CB266B" w:rsidP="0070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1D" w:rsidRPr="0070701D" w:rsidRDefault="0070701D" w:rsidP="0070701D">
    <w:pPr>
      <w:pStyle w:val="Header"/>
      <w:rPr>
        <w:color w:val="2F5496" w:themeColor="accent5" w:themeShade="BF"/>
        <w:szCs w:val="24"/>
      </w:rPr>
    </w:pPr>
    <w:r w:rsidRPr="0070701D">
      <w:rPr>
        <w:color w:val="2F5496" w:themeColor="accent5" w:themeShade="BF"/>
        <w:szCs w:val="24"/>
      </w:rPr>
      <w:t>Albertson Pre-Calculus/Trig ACP</w:t>
    </w:r>
    <w:r w:rsidRPr="0070701D">
      <w:rPr>
        <w:color w:val="2F5496" w:themeColor="accent5" w:themeShade="BF"/>
        <w:szCs w:val="24"/>
      </w:rPr>
      <w:tab/>
    </w:r>
    <w:r w:rsidRPr="0070701D">
      <w:rPr>
        <w:color w:val="2F5496" w:themeColor="accent5" w:themeShade="BF"/>
        <w:szCs w:val="24"/>
      </w:rPr>
      <w:tab/>
      <w:t>Name ______________________________________</w:t>
    </w:r>
  </w:p>
  <w:p w:rsidR="0070701D" w:rsidRPr="0070701D" w:rsidRDefault="0070701D" w:rsidP="0070701D">
    <w:pPr>
      <w:pStyle w:val="Header"/>
      <w:rPr>
        <w:color w:val="2F5496" w:themeColor="accent5" w:themeShade="BF"/>
        <w:szCs w:val="24"/>
      </w:rPr>
    </w:pPr>
    <w:r w:rsidRPr="0070701D">
      <w:rPr>
        <w:color w:val="2F5496" w:themeColor="accent5" w:themeShade="BF"/>
        <w:szCs w:val="24"/>
      </w:rPr>
      <w:t xml:space="preserve">Lap </w:t>
    </w:r>
    <w:r w:rsidRPr="0070701D">
      <w:rPr>
        <w:color w:val="2F5496" w:themeColor="accent5" w:themeShade="BF"/>
        <w:szCs w:val="24"/>
      </w:rPr>
      <w:t>2</w:t>
    </w:r>
    <w:r w:rsidRPr="0070701D">
      <w:rPr>
        <w:color w:val="2F5496" w:themeColor="accent5" w:themeShade="BF"/>
        <w:szCs w:val="24"/>
      </w:rPr>
      <w:t xml:space="preserve"> – Chapter </w:t>
    </w:r>
    <w:r w:rsidRPr="0070701D">
      <w:rPr>
        <w:color w:val="2F5496" w:themeColor="accent5" w:themeShade="BF"/>
        <w:szCs w:val="24"/>
      </w:rPr>
      <w:t>2 Power, Polynomial, and Rational Functions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48D5"/>
    <w:multiLevelType w:val="hybridMultilevel"/>
    <w:tmpl w:val="2F564A04"/>
    <w:lvl w:ilvl="0" w:tplc="F75ADDFC">
      <w:start w:val="4"/>
      <w:numFmt w:val="bullet"/>
      <w:pStyle w:val="Blue"/>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F3D18"/>
    <w:multiLevelType w:val="hybridMultilevel"/>
    <w:tmpl w:val="6AF82A90"/>
    <w:lvl w:ilvl="0" w:tplc="97065FB0">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A5687"/>
    <w:multiLevelType w:val="multilevel"/>
    <w:tmpl w:val="A90CAEFE"/>
    <w:lvl w:ilvl="0">
      <w:start w:val="1"/>
      <w:numFmt w:val="decimal"/>
      <w:pStyle w:val="Heading3"/>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86"/>
    <w:rsid w:val="00166B8F"/>
    <w:rsid w:val="005C2BB8"/>
    <w:rsid w:val="006319D7"/>
    <w:rsid w:val="00664EE4"/>
    <w:rsid w:val="006A0486"/>
    <w:rsid w:val="0070701D"/>
    <w:rsid w:val="007D62A9"/>
    <w:rsid w:val="00874BA3"/>
    <w:rsid w:val="00934E21"/>
    <w:rsid w:val="00BB7F7E"/>
    <w:rsid w:val="00CB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142B"/>
  <w15:chartTrackingRefBased/>
  <w15:docId w15:val="{DC36BAA5-8280-4796-BC61-20469C95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A3"/>
    <w:pPr>
      <w:spacing w:after="0" w:line="240" w:lineRule="auto"/>
    </w:pPr>
    <w:rPr>
      <w:rFonts w:ascii="Cambria Math" w:hAnsi="Cambria Math"/>
      <w:sz w:val="24"/>
    </w:rPr>
  </w:style>
  <w:style w:type="paragraph" w:styleId="Heading2">
    <w:name w:val="heading 2"/>
    <w:basedOn w:val="Normal"/>
    <w:next w:val="Normal"/>
    <w:link w:val="Heading2Char"/>
    <w:qFormat/>
    <w:rsid w:val="0070701D"/>
    <w:pPr>
      <w:keepNext/>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70701D"/>
    <w:pPr>
      <w:keepNext/>
      <w:numPr>
        <w:numId w:val="2"/>
      </w:numPr>
      <w:outlineLvl w:val="2"/>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
    <w:name w:val="Blue"/>
    <w:basedOn w:val="NoSpacing"/>
    <w:autoRedefine/>
    <w:qFormat/>
    <w:rsid w:val="005C2BB8"/>
    <w:pPr>
      <w:numPr>
        <w:numId w:val="1"/>
      </w:numPr>
      <w:ind w:left="0" w:firstLine="0"/>
    </w:pPr>
    <w:rPr>
      <w:rFonts w:ascii="Blessings through Raindrops" w:hAnsi="Blessings through Raindrops"/>
      <w:sz w:val="26"/>
    </w:rPr>
  </w:style>
  <w:style w:type="paragraph" w:styleId="NoSpacing">
    <w:name w:val="No Spacing"/>
    <w:uiPriority w:val="1"/>
    <w:qFormat/>
    <w:rsid w:val="005C2BB8"/>
    <w:pPr>
      <w:spacing w:after="0" w:line="240" w:lineRule="auto"/>
    </w:pPr>
  </w:style>
  <w:style w:type="character" w:customStyle="1" w:styleId="Blue1">
    <w:name w:val="Blue1"/>
    <w:basedOn w:val="DefaultParagraphFont"/>
    <w:uiPriority w:val="1"/>
    <w:qFormat/>
    <w:rsid w:val="005C2BB8"/>
    <w:rPr>
      <w:rFonts w:ascii="Blessings through Raindrops" w:hAnsi="Blessings through Raindrops"/>
      <w:color w:val="0070C0"/>
      <w:sz w:val="26"/>
    </w:rPr>
  </w:style>
  <w:style w:type="character" w:customStyle="1" w:styleId="Red">
    <w:name w:val="Red"/>
    <w:basedOn w:val="DefaultParagraphFont"/>
    <w:uiPriority w:val="1"/>
    <w:qFormat/>
    <w:rsid w:val="007D62A9"/>
    <w:rPr>
      <w:color w:val="C00000"/>
      <w:sz w:val="24"/>
    </w:rPr>
  </w:style>
  <w:style w:type="paragraph" w:customStyle="1" w:styleId="Algebra1B">
    <w:name w:val="Algebra 1B"/>
    <w:basedOn w:val="Normal"/>
    <w:autoRedefine/>
    <w:qFormat/>
    <w:rsid w:val="006319D7"/>
    <w:rPr>
      <w:rFonts w:ascii="Blessings through Raindrops" w:hAnsi="Blessings through Raindrops"/>
      <w:szCs w:val="24"/>
    </w:rPr>
  </w:style>
  <w:style w:type="character" w:customStyle="1" w:styleId="Heading2Char">
    <w:name w:val="Heading 2 Char"/>
    <w:basedOn w:val="DefaultParagraphFont"/>
    <w:link w:val="Heading2"/>
    <w:rsid w:val="0070701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0701D"/>
    <w:rPr>
      <w:rFonts w:ascii="Times New Roman" w:eastAsia="Times New Roman" w:hAnsi="Times New Roman" w:cs="Times New Roman"/>
      <w:sz w:val="24"/>
      <w:szCs w:val="20"/>
    </w:rPr>
  </w:style>
  <w:style w:type="paragraph" w:styleId="BodyText">
    <w:name w:val="Body Text"/>
    <w:basedOn w:val="Normal"/>
    <w:link w:val="BodyTextChar"/>
    <w:rsid w:val="0070701D"/>
    <w:rPr>
      <w:rFonts w:ascii="Times New Roman" w:eastAsia="Times New Roman" w:hAnsi="Times New Roman" w:cs="Times New Roman"/>
      <w:szCs w:val="20"/>
    </w:rPr>
  </w:style>
  <w:style w:type="character" w:customStyle="1" w:styleId="BodyTextChar">
    <w:name w:val="Body Text Char"/>
    <w:basedOn w:val="DefaultParagraphFont"/>
    <w:link w:val="BodyText"/>
    <w:rsid w:val="0070701D"/>
    <w:rPr>
      <w:rFonts w:ascii="Times New Roman" w:eastAsia="Times New Roman" w:hAnsi="Times New Roman" w:cs="Times New Roman"/>
      <w:sz w:val="24"/>
      <w:szCs w:val="20"/>
    </w:rPr>
  </w:style>
  <w:style w:type="paragraph" w:styleId="BodyText2">
    <w:name w:val="Body Text 2"/>
    <w:basedOn w:val="Normal"/>
    <w:link w:val="BodyText2Char"/>
    <w:rsid w:val="0070701D"/>
    <w:rPr>
      <w:rFonts w:ascii="Times New Roman" w:eastAsia="Times New Roman" w:hAnsi="Times New Roman" w:cs="Times New Roman"/>
      <w:b/>
      <w:szCs w:val="20"/>
    </w:rPr>
  </w:style>
  <w:style w:type="character" w:customStyle="1" w:styleId="BodyText2Char">
    <w:name w:val="Body Text 2 Char"/>
    <w:basedOn w:val="DefaultParagraphFont"/>
    <w:link w:val="BodyText2"/>
    <w:rsid w:val="0070701D"/>
    <w:rPr>
      <w:rFonts w:ascii="Times New Roman" w:eastAsia="Times New Roman" w:hAnsi="Times New Roman" w:cs="Times New Roman"/>
      <w:b/>
      <w:sz w:val="24"/>
      <w:szCs w:val="20"/>
    </w:rPr>
  </w:style>
  <w:style w:type="paragraph" w:styleId="ListParagraph">
    <w:name w:val="List Paragraph"/>
    <w:basedOn w:val="Normal"/>
    <w:uiPriority w:val="34"/>
    <w:qFormat/>
    <w:rsid w:val="0070701D"/>
    <w:pPr>
      <w:ind w:left="720"/>
      <w:contextualSpacing/>
    </w:pPr>
  </w:style>
  <w:style w:type="paragraph" w:styleId="Header">
    <w:name w:val="header"/>
    <w:basedOn w:val="Normal"/>
    <w:link w:val="HeaderChar"/>
    <w:uiPriority w:val="99"/>
    <w:unhideWhenUsed/>
    <w:rsid w:val="0070701D"/>
    <w:pPr>
      <w:tabs>
        <w:tab w:val="center" w:pos="4680"/>
        <w:tab w:val="right" w:pos="9360"/>
      </w:tabs>
    </w:pPr>
  </w:style>
  <w:style w:type="character" w:customStyle="1" w:styleId="HeaderChar">
    <w:name w:val="Header Char"/>
    <w:basedOn w:val="DefaultParagraphFont"/>
    <w:link w:val="Header"/>
    <w:uiPriority w:val="99"/>
    <w:rsid w:val="0070701D"/>
    <w:rPr>
      <w:rFonts w:ascii="Cambria Math" w:hAnsi="Cambria Math"/>
      <w:sz w:val="24"/>
    </w:rPr>
  </w:style>
  <w:style w:type="paragraph" w:styleId="Footer">
    <w:name w:val="footer"/>
    <w:basedOn w:val="Normal"/>
    <w:link w:val="FooterChar"/>
    <w:uiPriority w:val="99"/>
    <w:unhideWhenUsed/>
    <w:rsid w:val="0070701D"/>
    <w:pPr>
      <w:tabs>
        <w:tab w:val="center" w:pos="4680"/>
        <w:tab w:val="right" w:pos="9360"/>
      </w:tabs>
    </w:pPr>
  </w:style>
  <w:style w:type="character" w:customStyle="1" w:styleId="FooterChar">
    <w:name w:val="Footer Char"/>
    <w:basedOn w:val="DefaultParagraphFont"/>
    <w:link w:val="Footer"/>
    <w:uiPriority w:val="99"/>
    <w:rsid w:val="0070701D"/>
    <w:rPr>
      <w:rFonts w:ascii="Cambria Math" w:hAnsi="Cambria Mat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Katee</dc:creator>
  <cp:keywords/>
  <dc:description/>
  <cp:lastModifiedBy>Albertson, Katee</cp:lastModifiedBy>
  <cp:revision>2</cp:revision>
  <dcterms:created xsi:type="dcterms:W3CDTF">2017-07-01T15:46:00Z</dcterms:created>
  <dcterms:modified xsi:type="dcterms:W3CDTF">2017-08-11T19:26:00Z</dcterms:modified>
</cp:coreProperties>
</file>